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6" w:rsidRPr="00366DD4" w:rsidRDefault="00826146" w:rsidP="00826146">
      <w:pPr>
        <w:pStyle w:val="Title"/>
        <w:rPr>
          <w:rFonts w:ascii="Arial" w:hAnsi="Arial" w:cs="Arial"/>
          <w:sz w:val="22"/>
          <w:szCs w:val="22"/>
        </w:rPr>
      </w:pPr>
      <w:r w:rsidRPr="00366DD4">
        <w:rPr>
          <w:rFonts w:ascii="Arial" w:hAnsi="Arial" w:cs="Arial"/>
          <w:sz w:val="22"/>
          <w:szCs w:val="22"/>
        </w:rPr>
        <w:t>Сообщение о существенном факте</w:t>
      </w:r>
    </w:p>
    <w:p w:rsidR="00C462BF" w:rsidRPr="00366DD4" w:rsidRDefault="00826146" w:rsidP="00826146">
      <w:pPr>
        <w:pStyle w:val="Title"/>
        <w:rPr>
          <w:rFonts w:ascii="Arial" w:hAnsi="Arial" w:cs="Arial"/>
          <w:sz w:val="22"/>
          <w:szCs w:val="22"/>
        </w:rPr>
      </w:pPr>
      <w:r w:rsidRPr="00366DD4">
        <w:rPr>
          <w:rFonts w:ascii="Arial" w:hAnsi="Arial" w:cs="Arial"/>
          <w:sz w:val="22"/>
          <w:szCs w:val="22"/>
        </w:rPr>
        <w:t>«О</w:t>
      </w:r>
      <w:r w:rsidR="00F651CA" w:rsidRPr="00366DD4">
        <w:rPr>
          <w:rFonts w:ascii="Arial" w:hAnsi="Arial" w:cs="Arial"/>
          <w:sz w:val="22"/>
          <w:szCs w:val="22"/>
        </w:rPr>
        <w:t xml:space="preserve"> начисленных и</w:t>
      </w:r>
      <w:r w:rsidR="004E2FFB" w:rsidRPr="00366DD4">
        <w:rPr>
          <w:rFonts w:ascii="Arial" w:hAnsi="Arial" w:cs="Arial"/>
          <w:sz w:val="22"/>
          <w:szCs w:val="22"/>
        </w:rPr>
        <w:t xml:space="preserve"> </w:t>
      </w:r>
      <w:r w:rsidR="00F651CA" w:rsidRPr="00366DD4">
        <w:rPr>
          <w:rFonts w:ascii="Arial" w:hAnsi="Arial" w:cs="Arial"/>
          <w:sz w:val="22"/>
          <w:szCs w:val="22"/>
        </w:rPr>
        <w:t>(</w:t>
      </w:r>
      <w:r w:rsidRPr="00366DD4">
        <w:rPr>
          <w:rFonts w:ascii="Arial" w:hAnsi="Arial" w:cs="Arial"/>
          <w:sz w:val="22"/>
          <w:szCs w:val="22"/>
        </w:rPr>
        <w:t>или</w:t>
      </w:r>
      <w:r w:rsidR="00F651CA" w:rsidRPr="00366DD4">
        <w:rPr>
          <w:rFonts w:ascii="Arial" w:hAnsi="Arial" w:cs="Arial"/>
          <w:sz w:val="22"/>
          <w:szCs w:val="22"/>
        </w:rPr>
        <w:t>)</w:t>
      </w:r>
      <w:r w:rsidRPr="00366DD4">
        <w:rPr>
          <w:rFonts w:ascii="Arial" w:hAnsi="Arial" w:cs="Arial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366DD4" w:rsidRDefault="00B83D74" w:rsidP="00A25D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473"/>
      </w:tblGrid>
      <w:tr w:rsidR="00EE3C24" w:rsidRPr="00366DD4" w:rsidTr="001C20E2">
        <w:trPr>
          <w:trHeight w:val="253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66DD4" w:rsidRDefault="00EE3C24" w:rsidP="00BD2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1. Общие сведения</w:t>
            </w:r>
          </w:p>
        </w:tc>
      </w:tr>
      <w:tr w:rsidR="00624FD8" w:rsidRPr="00366DD4" w:rsidTr="001C20E2">
        <w:trPr>
          <w:trHeight w:val="101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Акционерное общество «Коммерческий банк ДельтаКредит»</w:t>
            </w:r>
          </w:p>
        </w:tc>
      </w:tr>
      <w:tr w:rsidR="00624FD8" w:rsidRPr="00366DD4" w:rsidTr="001C20E2">
        <w:trPr>
          <w:trHeight w:val="50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АО «КБ ДельтаКредит»</w:t>
            </w:r>
          </w:p>
        </w:tc>
      </w:tr>
      <w:tr w:rsidR="00624FD8" w:rsidRPr="00366DD4" w:rsidTr="001C20E2">
        <w:trPr>
          <w:trHeight w:val="25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125009, г. Москва, ул. Воздвиженка, д.4/7, стр.2</w:t>
            </w:r>
          </w:p>
        </w:tc>
      </w:tr>
      <w:tr w:rsidR="00624FD8" w:rsidRPr="00366DD4" w:rsidTr="001C20E2">
        <w:trPr>
          <w:trHeight w:val="25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1027739051988</w:t>
            </w:r>
          </w:p>
        </w:tc>
      </w:tr>
      <w:tr w:rsidR="00624FD8" w:rsidRPr="00366DD4" w:rsidTr="001C20E2">
        <w:trPr>
          <w:trHeight w:val="25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1.5. ИНН эмитента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7705285534</w:t>
            </w:r>
          </w:p>
        </w:tc>
      </w:tr>
      <w:tr w:rsidR="00624FD8" w:rsidRPr="00366DD4" w:rsidTr="001C20E2">
        <w:trPr>
          <w:trHeight w:val="7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03338В</w:t>
            </w:r>
          </w:p>
        </w:tc>
      </w:tr>
      <w:tr w:rsidR="00624FD8" w:rsidRPr="00366DD4" w:rsidTr="001C20E2">
        <w:trPr>
          <w:trHeight w:val="7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BD21EA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66DD4" w:rsidRDefault="00624FD8" w:rsidP="002B21CE">
            <w:pPr>
              <w:ind w:lef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www.e-disclosure.ru/portal/company.aspx?id=8251; www.deltacredit.ru</w:t>
            </w:r>
          </w:p>
        </w:tc>
      </w:tr>
      <w:tr w:rsidR="00D84278" w:rsidRPr="00366DD4" w:rsidTr="001C20E2">
        <w:trPr>
          <w:trHeight w:val="101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366DD4" w:rsidRDefault="00D84278" w:rsidP="00301583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66DD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366DD4" w:rsidRDefault="00D84278" w:rsidP="00C615F1">
            <w:pPr>
              <w:ind w:left="57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«</w:t>
            </w:r>
            <w:r w:rsidR="00C615F1"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22</w:t>
            </w: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» </w:t>
            </w:r>
            <w:r w:rsidR="000D3126"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октября</w:t>
            </w: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2018</w:t>
            </w:r>
            <w:r w:rsidR="001C20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66D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EE3C24" w:rsidRPr="00366DD4" w:rsidRDefault="00EE3C24" w:rsidP="001B46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E64D4" w:rsidRPr="00366DD4" w:rsidTr="001C20E2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66DD4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 Содержание сообщения</w:t>
            </w:r>
          </w:p>
        </w:tc>
      </w:tr>
      <w:tr w:rsidR="009C1182" w:rsidRPr="00366DD4" w:rsidTr="001C20E2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366DD4" w:rsidRDefault="009C1182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366DD4" w:rsidTr="001C20E2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126" w:rsidRDefault="00826146" w:rsidP="00A25DAD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 xml:space="preserve">2.1. Вид, </w:t>
            </w:r>
            <w:r w:rsidR="00D84278" w:rsidRPr="00366DD4">
              <w:rPr>
                <w:rFonts w:ascii="Arial" w:hAnsi="Arial" w:cs="Arial"/>
                <w:sz w:val="22"/>
                <w:szCs w:val="22"/>
              </w:rPr>
              <w:t>категория (тип), серия и иные идентификационные признаки ценных бумаг эмитента, по которым начислены доходы</w:t>
            </w:r>
            <w:r w:rsidRPr="00366DD4">
              <w:rPr>
                <w:rFonts w:ascii="Arial" w:hAnsi="Arial" w:cs="Arial"/>
                <w:sz w:val="22"/>
                <w:szCs w:val="22"/>
              </w:rPr>
              <w:t>:</w:t>
            </w:r>
            <w:r w:rsidR="00A25DAD"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126" w:rsidRPr="00366DD4">
              <w:rPr>
                <w:rFonts w:ascii="Arial" w:hAnsi="Arial" w:cs="Arial"/>
                <w:b/>
                <w:sz w:val="22"/>
                <w:szCs w:val="22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БО-19,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БО-19, c возможностью досрочного погашения по требованию владельцев, идентификационный номер выпуска 4В021903338В от «02» февраля 2015г., ISIN RU000A0JVWA5 (ранее – Биржевые облигации).</w:t>
            </w:r>
          </w:p>
          <w:p w:rsidR="00C35A43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 xml:space="preserve">2.2. </w:t>
            </w:r>
            <w:r w:rsidR="009A0277" w:rsidRPr="00366DD4">
              <w:rPr>
                <w:rFonts w:ascii="Arial" w:hAnsi="Arial" w:cs="Arial"/>
                <w:sz w:val="22"/>
                <w:szCs w:val="22"/>
              </w:rPr>
              <w:t>Государственный</w:t>
            </w:r>
            <w:r w:rsidR="00F149C2" w:rsidRPr="00366DD4">
              <w:rPr>
                <w:rFonts w:ascii="Arial" w:hAnsi="Arial" w:cs="Arial"/>
              </w:rPr>
              <w:t xml:space="preserve">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 xml:space="preserve">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0D3126" w:rsidRPr="00366DD4">
              <w:rPr>
                <w:rFonts w:ascii="Arial" w:hAnsi="Arial" w:cs="Arial"/>
                <w:b/>
                <w:sz w:val="22"/>
                <w:szCs w:val="22"/>
              </w:rPr>
              <w:t>идентификационный номер выпуска 4В021903338В от «02» февраля 2015г.</w:t>
            </w:r>
          </w:p>
          <w:p w:rsidR="005D2FCC" w:rsidRPr="00366DD4" w:rsidRDefault="009A0277" w:rsidP="00F33180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2.3</w:t>
            </w:r>
            <w:r w:rsidR="00A25DAD" w:rsidRPr="00366D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 xml:space="preserve">Орган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721E2" w:rsidRPr="00366DD4" w:rsidRDefault="009C118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по </w:t>
            </w:r>
            <w:r w:rsidR="00BB2D71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седьмому</w:t>
            </w:r>
            <w:r w:rsidR="001D1993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47FDF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купонн</w:t>
            </w:r>
            <w:r w:rsidR="00A747BA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ому</w:t>
            </w:r>
            <w:r w:rsidR="00647FDF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период</w:t>
            </w:r>
            <w:r w:rsidR="00A747BA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Биржевых облигаций</w:t>
            </w:r>
            <w:r w:rsidR="00165395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в размере</w:t>
            </w:r>
            <w:r w:rsidR="003E6026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80E0C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680E0C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% годовых</w:t>
            </w:r>
            <w:r w:rsidR="00165395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 принято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Председателем Правления АО «КБ ДельтаКредит» «</w:t>
            </w:r>
            <w:r w:rsidR="00C615F1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</w:t>
            </w:r>
            <w:r w:rsidR="00D84278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» </w:t>
            </w:r>
            <w:r w:rsidR="005306D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октября</w:t>
            </w:r>
            <w:r w:rsidR="00BB2D71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2018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г. (</w:t>
            </w:r>
            <w:r w:rsidR="001C20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Приказ </w:t>
            </w:r>
            <w:r w:rsidR="001C20E2" w:rsidRPr="00366DD4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128-П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от «</w:t>
            </w:r>
            <w:r w:rsidR="00C615F1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</w:t>
            </w:r>
            <w:r w:rsidR="004D7014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»</w:t>
            </w:r>
            <w:r w:rsidR="00286FC6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306D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октября</w:t>
            </w:r>
            <w:r w:rsidR="00BB2D71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2018</w:t>
            </w:r>
            <w:r w:rsidR="00A721E2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г.).</w:t>
            </w:r>
          </w:p>
          <w:p w:rsidR="001747EE" w:rsidRPr="00366DD4" w:rsidRDefault="001747EE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Владельцы </w:t>
            </w:r>
            <w:r w:rsidR="001D1993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Биржевых о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блигаций имеют право требовать приобретения </w:t>
            </w:r>
            <w:r w:rsidR="001D1993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Биржевых о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блигаций в течение последних 5 (Пяти) рабочих дней </w:t>
            </w:r>
            <w:r w:rsidR="00A747BA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седьмого</w:t>
            </w:r>
            <w:r w:rsidR="003E6026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купонного периода в порядке и на условиях, определенных в п. 10.</w:t>
            </w:r>
            <w:r w:rsidR="00132779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1. 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366DD4" w:rsidRPr="00366DD4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2.4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>. 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721E2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Биржевым о</w:t>
            </w:r>
            <w:r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блигациям эмитента – «</w:t>
            </w:r>
            <w:r w:rsidR="00C615F1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22</w:t>
            </w:r>
            <w:r w:rsidR="00D84278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» </w:t>
            </w:r>
            <w:r w:rsidR="005306D2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октября</w:t>
            </w:r>
            <w:r w:rsidR="00647FDF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4D7014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201</w:t>
            </w:r>
            <w:r w:rsidR="00BB2D71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8</w:t>
            </w:r>
            <w:r w:rsidR="001D1993"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66D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C35A43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2.5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>. </w:t>
            </w:r>
            <w:r w:rsidR="00826146" w:rsidRPr="00366DD4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="00826146" w:rsidRPr="00366DD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47EE" w:rsidRPr="00366DD4">
              <w:rPr>
                <w:rFonts w:ascii="Arial" w:hAnsi="Arial" w:cs="Arial"/>
                <w:b/>
                <w:sz w:val="22"/>
                <w:szCs w:val="22"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F33180" w:rsidRPr="00366DD4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Cs/>
                <w:iCs/>
                <w:sz w:val="22"/>
                <w:szCs w:val="22"/>
              </w:rPr>
              <w:t>2.6</w:t>
            </w:r>
            <w:r w:rsidR="003C6C1A" w:rsidRPr="00366D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  <w:r w:rsidR="00826146" w:rsidRPr="00366D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Отчетный </w:t>
            </w:r>
            <w:r w:rsidR="00F149C2" w:rsidRPr="00366D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(купонный) период </w:t>
            </w:r>
            <w:bookmarkStart w:id="0" w:name="_GoBack"/>
            <w:r w:rsidR="00F149C2" w:rsidRPr="00366DD4">
              <w:rPr>
                <w:rFonts w:ascii="Arial" w:hAnsi="Arial" w:cs="Arial"/>
                <w:bCs/>
                <w:iCs/>
                <w:sz w:val="22"/>
                <w:szCs w:val="22"/>
              </w:rPr>
              <w:t>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826146" w:rsidRPr="00366D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  <w:r w:rsidR="001747EE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 месяцев</w:t>
            </w:r>
          </w:p>
          <w:bookmarkEnd w:id="0"/>
          <w:p w:rsidR="00165395" w:rsidRPr="00366DD4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Седьмой  купонный период:</w:t>
            </w:r>
          </w:p>
          <w:p w:rsidR="00165395" w:rsidRPr="00366DD4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Дата н</w:t>
            </w:r>
            <w:r w:rsidR="00D84278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ачала 7-го купонного периода – 30.</w:t>
            </w:r>
            <w:r w:rsidR="00E9677D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.2018. </w:t>
            </w:r>
          </w:p>
          <w:p w:rsidR="00165395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D84278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7-го купонного периода – 30.0</w:t>
            </w:r>
            <w:r w:rsidR="00E9677D"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Pr="00366D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.2019.</w:t>
            </w:r>
          </w:p>
          <w:p w:rsidR="00826146" w:rsidRPr="00366DD4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2.7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6146" w:rsidRPr="00366DD4">
              <w:rPr>
                <w:rFonts w:ascii="Arial" w:hAnsi="Arial" w:cs="Arial"/>
                <w:sz w:val="22"/>
                <w:szCs w:val="22"/>
              </w:rPr>
              <w:t xml:space="preserve">Общий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6146" w:rsidRPr="00366DD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0402" w:rsidRPr="00366DD4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Общий размер начисленных (подлежавших выплате) доходов по </w:t>
            </w:r>
            <w:r w:rsidR="00BB2D71" w:rsidRPr="00366DD4">
              <w:rPr>
                <w:rFonts w:ascii="Arial" w:hAnsi="Arial" w:cs="Arial"/>
                <w:b/>
                <w:sz w:val="22"/>
                <w:szCs w:val="22"/>
              </w:rPr>
              <w:t>Биржевым о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блигациям:</w:t>
            </w:r>
          </w:p>
          <w:p w:rsidR="00C87438" w:rsidRPr="00366DD4" w:rsidRDefault="00BB2D71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87438" w:rsidRPr="00366DD4">
              <w:rPr>
                <w:rFonts w:ascii="Arial" w:hAnsi="Arial" w:cs="Arial"/>
                <w:b/>
                <w:sz w:val="22"/>
                <w:szCs w:val="22"/>
              </w:rPr>
              <w:t>-й купон –</w:t>
            </w:r>
            <w:r w:rsidR="00DE416E"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5A0747" w:rsidRPr="00366DD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5A0747" w:rsidRPr="00366DD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DE416E" w:rsidRPr="00366DD4">
              <w:rPr>
                <w:rFonts w:ascii="Arial" w:hAnsi="Arial" w:cs="Arial"/>
                <w:b/>
                <w:sz w:val="22"/>
                <w:szCs w:val="22"/>
              </w:rPr>
              <w:t> 000,00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7438" w:rsidRPr="00366DD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E416E" w:rsidRPr="00366DD4">
              <w:rPr>
                <w:rFonts w:ascii="Arial" w:hAnsi="Arial" w:cs="Arial"/>
                <w:b/>
                <w:sz w:val="22"/>
                <w:szCs w:val="22"/>
              </w:rPr>
              <w:t xml:space="preserve">Сто 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 xml:space="preserve">двадцать </w:t>
            </w:r>
            <w:r w:rsidR="005A0747" w:rsidRPr="00366DD4">
              <w:rPr>
                <w:rFonts w:ascii="Arial" w:hAnsi="Arial" w:cs="Arial"/>
                <w:b/>
                <w:sz w:val="22"/>
                <w:szCs w:val="22"/>
              </w:rPr>
              <w:t>четыре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416E" w:rsidRPr="00366DD4">
              <w:rPr>
                <w:rFonts w:ascii="Arial" w:hAnsi="Arial" w:cs="Arial"/>
                <w:b/>
                <w:sz w:val="22"/>
                <w:szCs w:val="22"/>
              </w:rPr>
              <w:t>миллион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 xml:space="preserve">а девятьсот пятьдесят </w:t>
            </w:r>
            <w:r w:rsidR="00DE416E" w:rsidRPr="00366DD4">
              <w:rPr>
                <w:rFonts w:ascii="Arial" w:hAnsi="Arial" w:cs="Arial"/>
                <w:b/>
                <w:sz w:val="22"/>
                <w:szCs w:val="22"/>
              </w:rPr>
              <w:t xml:space="preserve">тысяч </w:t>
            </w:r>
            <w:r w:rsidR="00C87438" w:rsidRPr="00366DD4">
              <w:rPr>
                <w:rFonts w:ascii="Arial" w:hAnsi="Arial" w:cs="Arial"/>
                <w:b/>
                <w:sz w:val="22"/>
                <w:szCs w:val="22"/>
              </w:rPr>
              <w:t>00/100) рублей</w:t>
            </w:r>
            <w:r w:rsidR="00A747BA" w:rsidRPr="00366D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80402" w:rsidRPr="00366DD4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Размер начисленных (подлежавших выплате) доходов в расчете на одну </w:t>
            </w:r>
            <w:r w:rsidR="00BB2D71" w:rsidRPr="00366DD4">
              <w:rPr>
                <w:rFonts w:ascii="Arial" w:hAnsi="Arial" w:cs="Arial"/>
                <w:b/>
                <w:sz w:val="22"/>
                <w:szCs w:val="22"/>
              </w:rPr>
              <w:t>Биржевую о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блигацию:</w:t>
            </w:r>
          </w:p>
          <w:p w:rsidR="00C87438" w:rsidRPr="00366DD4" w:rsidRDefault="00BB2D71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87438" w:rsidRPr="00366DD4">
              <w:rPr>
                <w:rFonts w:ascii="Arial" w:hAnsi="Arial" w:cs="Arial"/>
                <w:b/>
                <w:sz w:val="22"/>
                <w:szCs w:val="22"/>
              </w:rPr>
              <w:t xml:space="preserve">-й купон – 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Двадцать четыре) рубля 9</w:t>
            </w:r>
            <w:r w:rsidR="005A0747" w:rsidRPr="00366DD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A0747" w:rsidRPr="00366DD4">
              <w:rPr>
                <w:rFonts w:ascii="Arial" w:hAnsi="Arial" w:cs="Arial"/>
                <w:b/>
                <w:sz w:val="22"/>
                <w:szCs w:val="22"/>
              </w:rPr>
              <w:t>Девяносто три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) копе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="00C87438" w:rsidRPr="00366DD4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="00A747BA" w:rsidRPr="00366D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80402" w:rsidRPr="00366DD4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Размер процентов и (или) иного дохода, подлежавшего выплате по одной </w:t>
            </w:r>
            <w:r w:rsidR="008B766C" w:rsidRPr="00366DD4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блигации:</w:t>
            </w:r>
          </w:p>
          <w:p w:rsidR="003E6026" w:rsidRDefault="00BB2D71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D1993" w:rsidRPr="00366DD4">
              <w:rPr>
                <w:rFonts w:ascii="Arial" w:hAnsi="Arial" w:cs="Arial"/>
                <w:b/>
                <w:sz w:val="22"/>
                <w:szCs w:val="22"/>
              </w:rPr>
              <w:t>-й купон –</w:t>
            </w:r>
            <w:r w:rsidR="00680E0C" w:rsidRPr="00366DD4">
              <w:rPr>
                <w:rFonts w:ascii="Arial" w:hAnsi="Arial" w:cs="Arial"/>
                <w:b/>
                <w:sz w:val="22"/>
                <w:szCs w:val="22"/>
              </w:rPr>
              <w:t xml:space="preserve"> 5,00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% (</w:t>
            </w:r>
            <w:r w:rsidR="00680E0C" w:rsidRPr="00366DD4">
              <w:rPr>
                <w:rFonts w:ascii="Arial" w:hAnsi="Arial" w:cs="Arial"/>
                <w:b/>
                <w:sz w:val="22"/>
                <w:szCs w:val="22"/>
              </w:rPr>
              <w:t>Пять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026" w:rsidRPr="00366DD4">
              <w:rPr>
                <w:rFonts w:ascii="Arial" w:hAnsi="Arial" w:cs="Arial"/>
                <w:b/>
                <w:sz w:val="22"/>
                <w:szCs w:val="22"/>
              </w:rPr>
              <w:t xml:space="preserve"> целых </w:t>
            </w:r>
            <w:r w:rsidR="00680E0C" w:rsidRPr="00366DD4">
              <w:rPr>
                <w:rFonts w:ascii="Arial" w:hAnsi="Arial" w:cs="Arial"/>
                <w:b/>
                <w:sz w:val="22"/>
                <w:szCs w:val="22"/>
              </w:rPr>
              <w:t>ноль</w:t>
            </w:r>
            <w:r w:rsidR="001D1993"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026" w:rsidRPr="00366DD4">
              <w:rPr>
                <w:rFonts w:ascii="Arial" w:hAnsi="Arial" w:cs="Arial"/>
                <w:b/>
                <w:sz w:val="22"/>
                <w:szCs w:val="22"/>
              </w:rPr>
              <w:t>сотых</w:t>
            </w:r>
            <w:r w:rsidR="00680E0C" w:rsidRPr="00366DD4">
              <w:rPr>
                <w:rFonts w:ascii="Arial" w:hAnsi="Arial" w:cs="Arial"/>
                <w:b/>
                <w:sz w:val="22"/>
                <w:szCs w:val="22"/>
              </w:rPr>
              <w:t xml:space="preserve"> процента</w:t>
            </w:r>
            <w:r w:rsidR="003E6026" w:rsidRPr="00366DD4">
              <w:rPr>
                <w:rFonts w:ascii="Arial" w:hAnsi="Arial" w:cs="Arial"/>
                <w:b/>
                <w:sz w:val="22"/>
                <w:szCs w:val="22"/>
              </w:rPr>
              <w:t>) годовых</w:t>
            </w:r>
            <w:r w:rsidR="00A747BA" w:rsidRPr="00366D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D2FCC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2.8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 xml:space="preserve">. Форма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 xml:space="preserve">выплаты доходов по ценным бумагам эмитента (денежные средства, иное имущество): </w:t>
            </w:r>
            <w:r w:rsidR="005D2FCC" w:rsidRPr="00366DD4">
              <w:rPr>
                <w:rFonts w:ascii="Arial" w:hAnsi="Arial" w:cs="Arial"/>
                <w:b/>
                <w:sz w:val="22"/>
                <w:szCs w:val="22"/>
              </w:rPr>
              <w:t>Денежные средства в валюте Российской Федерации в безналичном порядке.</w:t>
            </w:r>
          </w:p>
          <w:p w:rsidR="00FA292E" w:rsidRDefault="00FA292E" w:rsidP="005D2FCC">
            <w:pPr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 xml:space="preserve">2.9. Дата,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 w:rsidRPr="00366DD4">
              <w:rPr>
                <w:rFonts w:ascii="Arial" w:hAnsi="Arial" w:cs="Arial"/>
                <w:sz w:val="22"/>
                <w:szCs w:val="22"/>
              </w:rPr>
              <w:t>:</w:t>
            </w:r>
            <w:r w:rsidRPr="00366DD4">
              <w:rPr>
                <w:rFonts w:ascii="Arial" w:hAnsi="Arial" w:cs="Arial"/>
              </w:rPr>
              <w:t xml:space="preserve"> 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не</w:t>
            </w:r>
            <w:r w:rsidR="00A747BA" w:rsidRPr="00366D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6DD4">
              <w:rPr>
                <w:rFonts w:ascii="Arial" w:hAnsi="Arial" w:cs="Arial"/>
                <w:b/>
                <w:sz w:val="22"/>
                <w:szCs w:val="22"/>
              </w:rPr>
              <w:t>применимо</w:t>
            </w:r>
          </w:p>
          <w:p w:rsidR="003E6026" w:rsidRPr="00366DD4" w:rsidRDefault="00FA292E" w:rsidP="00E9677D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2.10</w:t>
            </w:r>
            <w:r w:rsidR="00F651CA" w:rsidRPr="00366D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149C2" w:rsidRPr="00366DD4">
              <w:rPr>
                <w:rFonts w:ascii="Arial" w:hAnsi="Arial" w:cs="Arial"/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5D2FCC" w:rsidRPr="00366DD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760AD" w:rsidRPr="00366DD4">
              <w:rPr>
                <w:rFonts w:ascii="Arial" w:hAnsi="Arial" w:cs="Arial"/>
                <w:b/>
                <w:sz w:val="22"/>
                <w:szCs w:val="22"/>
              </w:rPr>
              <w:t xml:space="preserve">По </w:t>
            </w:r>
            <w:r w:rsidR="00BB2D71" w:rsidRPr="00366DD4">
              <w:rPr>
                <w:rFonts w:ascii="Arial" w:hAnsi="Arial" w:cs="Arial"/>
                <w:b/>
                <w:sz w:val="22"/>
                <w:szCs w:val="22"/>
              </w:rPr>
              <w:t xml:space="preserve">седьмому </w:t>
            </w:r>
            <w:r w:rsidR="008A1FE7" w:rsidRPr="00366DD4">
              <w:rPr>
                <w:rFonts w:ascii="Arial" w:hAnsi="Arial" w:cs="Arial"/>
                <w:b/>
                <w:sz w:val="22"/>
                <w:szCs w:val="22"/>
              </w:rPr>
              <w:t xml:space="preserve">купонному периоду: </w:t>
            </w:r>
            <w:r w:rsidR="00D84278" w:rsidRPr="00366DD4">
              <w:rPr>
                <w:rFonts w:ascii="Arial" w:hAnsi="Arial" w:cs="Arial"/>
                <w:b/>
                <w:sz w:val="22"/>
                <w:szCs w:val="22"/>
              </w:rPr>
              <w:t>30.0</w:t>
            </w:r>
            <w:r w:rsidR="00E9677D" w:rsidRPr="00366DD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80402" w:rsidRPr="00366DD4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BB2D71" w:rsidRPr="00366DD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747BA" w:rsidRPr="00366D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3B197D" w:rsidRPr="00366DD4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442"/>
        <w:gridCol w:w="289"/>
        <w:gridCol w:w="1302"/>
        <w:gridCol w:w="410"/>
        <w:gridCol w:w="303"/>
        <w:gridCol w:w="409"/>
        <w:gridCol w:w="1960"/>
        <w:gridCol w:w="840"/>
        <w:gridCol w:w="2520"/>
        <w:gridCol w:w="110"/>
      </w:tblGrid>
      <w:tr w:rsidR="003B197D" w:rsidRPr="00366DD4" w:rsidTr="001C20E2">
        <w:trPr>
          <w:cantSplit/>
          <w:trHeight w:val="259"/>
        </w:trPr>
        <w:tc>
          <w:tcPr>
            <w:tcW w:w="9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66DD4" w:rsidRDefault="003B197D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3. Подпись</w:t>
            </w:r>
          </w:p>
        </w:tc>
      </w:tr>
      <w:tr w:rsidR="003B197D" w:rsidRPr="00366DD4" w:rsidTr="001C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9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66DD4" w:rsidRDefault="003B197D" w:rsidP="00624FD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 xml:space="preserve">3.1. </w:t>
            </w:r>
            <w:r w:rsidR="00624FD8" w:rsidRPr="00366DD4">
              <w:rPr>
                <w:rFonts w:ascii="Arial" w:hAnsi="Arial" w:cs="Arial"/>
                <w:sz w:val="22"/>
                <w:szCs w:val="22"/>
              </w:rPr>
              <w:t>Председатель Правления                                 АО «КБ ДельтаКредит»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66DD4" w:rsidRDefault="003B197D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66DD4" w:rsidRDefault="00624FD8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Мишель Кольбер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97D" w:rsidRPr="00366DD4" w:rsidTr="001C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66DD4" w:rsidRDefault="003B197D" w:rsidP="00FB137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66DD4" w:rsidRDefault="003B197D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97D" w:rsidRPr="00366DD4" w:rsidTr="001C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66DD4" w:rsidRDefault="008B766C" w:rsidP="00FB137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 xml:space="preserve">3.2. Дата   </w:t>
            </w:r>
            <w:r w:rsidR="003B197D" w:rsidRPr="00366DD4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66DD4" w:rsidRDefault="00C615F1" w:rsidP="00286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66DD4" w:rsidRDefault="005306D2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октября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66DD4" w:rsidRDefault="003B197D" w:rsidP="00FB13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66DD4" w:rsidRDefault="00300876" w:rsidP="005760AD">
            <w:pPr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1</w:t>
            </w:r>
            <w:r w:rsidR="00BB2D71" w:rsidRPr="00366D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66DD4" w:rsidRDefault="003B197D" w:rsidP="00FB137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66DD4" w:rsidRDefault="003B197D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DD4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97D" w:rsidRPr="00366DD4" w:rsidTr="001C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66DD4" w:rsidRDefault="003B197D" w:rsidP="00FB137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66DD4" w:rsidRDefault="003B197D" w:rsidP="00FB1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66DD4" w:rsidRDefault="003B197D" w:rsidP="00FB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97D" w:rsidRPr="00366DD4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</w:p>
    <w:p w:rsidR="00F01F22" w:rsidRPr="00366DD4" w:rsidRDefault="00F01F22">
      <w:pPr>
        <w:rPr>
          <w:rFonts w:ascii="Arial" w:hAnsi="Arial" w:cs="Arial"/>
          <w:sz w:val="22"/>
          <w:szCs w:val="22"/>
        </w:rPr>
      </w:pPr>
    </w:p>
    <w:sectPr w:rsidR="00F01F22" w:rsidRPr="00366DD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A" w:rsidRDefault="00C65D2A">
      <w:r>
        <w:separator/>
      </w:r>
    </w:p>
  </w:endnote>
  <w:endnote w:type="continuationSeparator" w:id="0">
    <w:p w:rsidR="00C65D2A" w:rsidRDefault="00C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A" w:rsidRDefault="00C65D2A">
      <w:r>
        <w:separator/>
      </w:r>
    </w:p>
  </w:footnote>
  <w:footnote w:type="continuationSeparator" w:id="0">
    <w:p w:rsidR="00C65D2A" w:rsidRDefault="00C6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7415"/>
    <w:rsid w:val="0002056A"/>
    <w:rsid w:val="00034694"/>
    <w:rsid w:val="00041B43"/>
    <w:rsid w:val="00053A8D"/>
    <w:rsid w:val="00066E91"/>
    <w:rsid w:val="000A11E0"/>
    <w:rsid w:val="000A1815"/>
    <w:rsid w:val="000B14AB"/>
    <w:rsid w:val="000B1500"/>
    <w:rsid w:val="000B651C"/>
    <w:rsid w:val="000B6E9D"/>
    <w:rsid w:val="000C7456"/>
    <w:rsid w:val="000D3126"/>
    <w:rsid w:val="000D42F3"/>
    <w:rsid w:val="001140EF"/>
    <w:rsid w:val="00132779"/>
    <w:rsid w:val="001361EC"/>
    <w:rsid w:val="00137125"/>
    <w:rsid w:val="0014291E"/>
    <w:rsid w:val="00165395"/>
    <w:rsid w:val="00166494"/>
    <w:rsid w:val="001747EE"/>
    <w:rsid w:val="00192837"/>
    <w:rsid w:val="001B27B5"/>
    <w:rsid w:val="001B3C77"/>
    <w:rsid w:val="001B469A"/>
    <w:rsid w:val="001C20E2"/>
    <w:rsid w:val="001D1993"/>
    <w:rsid w:val="001D742C"/>
    <w:rsid w:val="001E091B"/>
    <w:rsid w:val="001E3380"/>
    <w:rsid w:val="001F093D"/>
    <w:rsid w:val="00232BD1"/>
    <w:rsid w:val="00286FC6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66DD4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7155"/>
    <w:rsid w:val="004B3A77"/>
    <w:rsid w:val="004B453B"/>
    <w:rsid w:val="004C4F8F"/>
    <w:rsid w:val="004C534F"/>
    <w:rsid w:val="004C601D"/>
    <w:rsid w:val="004D7014"/>
    <w:rsid w:val="004E16C1"/>
    <w:rsid w:val="004E2FFB"/>
    <w:rsid w:val="004E7CCD"/>
    <w:rsid w:val="00524BAE"/>
    <w:rsid w:val="005306D2"/>
    <w:rsid w:val="00546371"/>
    <w:rsid w:val="00562F72"/>
    <w:rsid w:val="005760AD"/>
    <w:rsid w:val="0058254F"/>
    <w:rsid w:val="0059563D"/>
    <w:rsid w:val="005A0747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712BC8"/>
    <w:rsid w:val="007351D8"/>
    <w:rsid w:val="00737A5D"/>
    <w:rsid w:val="00747E5A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C1182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17932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62BF"/>
    <w:rsid w:val="00C55687"/>
    <w:rsid w:val="00C55821"/>
    <w:rsid w:val="00C55937"/>
    <w:rsid w:val="00C615F1"/>
    <w:rsid w:val="00C65D2A"/>
    <w:rsid w:val="00C70A7A"/>
    <w:rsid w:val="00C82324"/>
    <w:rsid w:val="00C87438"/>
    <w:rsid w:val="00CE64D4"/>
    <w:rsid w:val="00CF2566"/>
    <w:rsid w:val="00D03435"/>
    <w:rsid w:val="00D06ADA"/>
    <w:rsid w:val="00D17A72"/>
    <w:rsid w:val="00D20980"/>
    <w:rsid w:val="00D42645"/>
    <w:rsid w:val="00D84278"/>
    <w:rsid w:val="00D8742D"/>
    <w:rsid w:val="00DB32C8"/>
    <w:rsid w:val="00DC2836"/>
    <w:rsid w:val="00DE416E"/>
    <w:rsid w:val="00DF0981"/>
    <w:rsid w:val="00DF1F0D"/>
    <w:rsid w:val="00E071AA"/>
    <w:rsid w:val="00E13D34"/>
    <w:rsid w:val="00E65B28"/>
    <w:rsid w:val="00E77D72"/>
    <w:rsid w:val="00E92ABA"/>
    <w:rsid w:val="00E9677D"/>
    <w:rsid w:val="00EB5842"/>
    <w:rsid w:val="00EB67E4"/>
    <w:rsid w:val="00EE30B4"/>
    <w:rsid w:val="00EE3C24"/>
    <w:rsid w:val="00EE4631"/>
    <w:rsid w:val="00F01F22"/>
    <w:rsid w:val="00F02F02"/>
    <w:rsid w:val="00F149C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594D2D5"/>
  <w15:docId w15:val="{2308EA53-E04C-4522-A8DB-C93CE87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EuMDkuMjAxOCA3OjQ1OjQ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3E6-18E6-4425-94C1-2E1A90002A7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EA81D5F-B7AE-4495-B269-08161F2CE6A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7AD50DD-23C3-4B23-9488-F8741D13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6069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>C2 - Confidential|lkka1q1aseqw90*C2*lkmabdad|</cp:keywords>
  <dc:description>C2 - Confidential|lkka1q1aseqw90*C2*lkmabdad|</dc:description>
  <cp:lastModifiedBy>Shuvalov Dinar</cp:lastModifiedBy>
  <cp:revision>3</cp:revision>
  <cp:lastPrinted>2011-06-20T11:02:00Z</cp:lastPrinted>
  <dcterms:created xsi:type="dcterms:W3CDTF">2018-10-22T12:59:00Z</dcterms:created>
  <dcterms:modified xsi:type="dcterms:W3CDTF">2018-10-22T13:55:00Z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67561a05-7d32-47aa-85c3-b53c259af975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{801BE3E6-18E6-4425-94C1-2E1A90002A7A}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